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8F9" w14:textId="643FC8EA" w:rsidR="004B5574" w:rsidRDefault="004B5574">
      <w:pPr>
        <w:pStyle w:val="Textoindependiente"/>
        <w:spacing w:line="20" w:lineRule="exact"/>
        <w:ind w:left="-1621"/>
        <w:rPr>
          <w:rFonts w:ascii="Times New Roman"/>
          <w:i/>
          <w:iCs/>
          <w:color w:val="0000B8"/>
          <w:sz w:val="2"/>
        </w:rPr>
      </w:pPr>
    </w:p>
    <w:p w14:paraId="11812B63" w14:textId="77777777" w:rsidR="00D96F06" w:rsidRPr="00545B72" w:rsidRDefault="00D96F06">
      <w:pPr>
        <w:pStyle w:val="Textoindependiente"/>
        <w:spacing w:line="20" w:lineRule="exact"/>
        <w:ind w:left="-1621"/>
        <w:rPr>
          <w:rFonts w:ascii="Times New Roman"/>
          <w:color w:val="0000B8"/>
          <w:sz w:val="2"/>
        </w:rPr>
      </w:pPr>
    </w:p>
    <w:p w14:paraId="3A424CDD" w14:textId="77777777" w:rsidR="00D96F06" w:rsidRPr="00545B72" w:rsidRDefault="00D96F06">
      <w:pPr>
        <w:pStyle w:val="Textoindependiente"/>
        <w:spacing w:line="20" w:lineRule="exact"/>
        <w:ind w:left="-1621"/>
        <w:rPr>
          <w:rFonts w:ascii="Times New Roman"/>
          <w:color w:val="0000B8"/>
          <w:sz w:val="2"/>
        </w:rPr>
      </w:pPr>
    </w:p>
    <w:p w14:paraId="2E714752" w14:textId="77777777" w:rsidR="00D96F06" w:rsidRPr="00545B72" w:rsidRDefault="00D96F06">
      <w:pPr>
        <w:pStyle w:val="Textoindependiente"/>
        <w:spacing w:line="20" w:lineRule="exact"/>
        <w:ind w:left="-1621"/>
        <w:rPr>
          <w:rFonts w:ascii="Times New Roman"/>
          <w:color w:val="0000B8"/>
          <w:sz w:val="2"/>
        </w:rPr>
      </w:pPr>
    </w:p>
    <w:p w14:paraId="3D5C049D" w14:textId="77777777" w:rsidR="00D96F06" w:rsidRPr="00545B72" w:rsidRDefault="00D96F06">
      <w:pPr>
        <w:pStyle w:val="Textoindependiente"/>
        <w:spacing w:line="20" w:lineRule="exact"/>
        <w:ind w:left="-1621"/>
        <w:rPr>
          <w:rFonts w:ascii="Times New Roman"/>
          <w:color w:val="0000B8"/>
          <w:sz w:val="2"/>
        </w:rPr>
      </w:pPr>
    </w:p>
    <w:p w14:paraId="73AAC022" w14:textId="77777777" w:rsidR="00D96F06" w:rsidRPr="00545B72" w:rsidRDefault="00D96F06">
      <w:pPr>
        <w:pStyle w:val="Textoindependiente"/>
        <w:spacing w:line="20" w:lineRule="exact"/>
        <w:ind w:left="-1621"/>
        <w:rPr>
          <w:rFonts w:ascii="Times New Roman"/>
          <w:color w:val="0000B8"/>
          <w:sz w:val="2"/>
        </w:rPr>
      </w:pPr>
    </w:p>
    <w:p w14:paraId="40189CB7" w14:textId="77777777" w:rsidR="00D96F06" w:rsidRPr="00545B72" w:rsidRDefault="00D96F06">
      <w:pPr>
        <w:pStyle w:val="Textoindependiente"/>
        <w:spacing w:line="20" w:lineRule="exact"/>
        <w:ind w:left="-1621"/>
        <w:rPr>
          <w:rFonts w:ascii="Times New Roman"/>
          <w:color w:val="0000B8"/>
          <w:sz w:val="2"/>
        </w:rPr>
      </w:pPr>
    </w:p>
    <w:p w14:paraId="0C2AB186" w14:textId="77777777" w:rsidR="00670A60" w:rsidRPr="00545B72" w:rsidRDefault="00670A60">
      <w:pPr>
        <w:pStyle w:val="Textoindependiente"/>
        <w:spacing w:line="20" w:lineRule="exact"/>
        <w:ind w:left="-1621"/>
        <w:rPr>
          <w:rFonts w:ascii="Heebo" w:hAnsi="Heebo" w:cs="Heebo"/>
          <w:color w:val="0000B8"/>
          <w:sz w:val="20"/>
          <w:szCs w:val="20"/>
        </w:rPr>
      </w:pPr>
    </w:p>
    <w:p w14:paraId="74D4D197" w14:textId="77777777" w:rsidR="00670A60" w:rsidRPr="00545B72" w:rsidRDefault="00670A60">
      <w:pPr>
        <w:pStyle w:val="Textoindependiente"/>
        <w:spacing w:line="20" w:lineRule="exact"/>
        <w:ind w:left="-1621"/>
        <w:rPr>
          <w:rFonts w:ascii="Heebo" w:hAnsi="Heebo" w:cs="Heebo"/>
          <w:color w:val="0000B8"/>
          <w:sz w:val="20"/>
          <w:szCs w:val="20"/>
        </w:rPr>
      </w:pPr>
    </w:p>
    <w:p w14:paraId="0554F4ED" w14:textId="77777777" w:rsidR="00670A60" w:rsidRPr="00545B72" w:rsidRDefault="00670A60">
      <w:pPr>
        <w:pStyle w:val="Textoindependiente"/>
        <w:spacing w:line="20" w:lineRule="exact"/>
        <w:ind w:left="-1621"/>
        <w:rPr>
          <w:rFonts w:ascii="Heebo" w:hAnsi="Heebo" w:cs="Heebo"/>
          <w:color w:val="0000B8"/>
          <w:sz w:val="20"/>
          <w:szCs w:val="20"/>
        </w:rPr>
      </w:pPr>
    </w:p>
    <w:p w14:paraId="1937F61A" w14:textId="77777777" w:rsidR="00670A60" w:rsidRPr="00545B72" w:rsidRDefault="00670A60">
      <w:pPr>
        <w:pStyle w:val="Textoindependiente"/>
        <w:spacing w:line="20" w:lineRule="exact"/>
        <w:ind w:left="-1621"/>
        <w:rPr>
          <w:rFonts w:ascii="Heebo" w:hAnsi="Heebo" w:cs="Heebo"/>
          <w:color w:val="0000B8"/>
          <w:sz w:val="20"/>
          <w:szCs w:val="20"/>
          <w:u w:val="single"/>
        </w:rPr>
      </w:pPr>
    </w:p>
    <w:p w14:paraId="0EA8E9A9" w14:textId="77777777" w:rsidR="00670A60" w:rsidRPr="00545B72" w:rsidRDefault="00670A60">
      <w:pPr>
        <w:pStyle w:val="Textoindependiente"/>
        <w:spacing w:line="20" w:lineRule="exact"/>
        <w:ind w:left="-1621"/>
        <w:rPr>
          <w:rFonts w:ascii="Heebo" w:hAnsi="Heebo" w:cs="Heebo"/>
          <w:color w:val="0000B8"/>
          <w:sz w:val="20"/>
          <w:szCs w:val="20"/>
          <w:u w:val="single"/>
        </w:rPr>
      </w:pPr>
    </w:p>
    <w:p w14:paraId="29CB8417" w14:textId="77777777" w:rsidR="00670A60" w:rsidRPr="00545B72" w:rsidRDefault="00670A60">
      <w:pPr>
        <w:pStyle w:val="Textoindependiente"/>
        <w:spacing w:line="20" w:lineRule="exact"/>
        <w:ind w:left="-1621"/>
        <w:rPr>
          <w:rFonts w:ascii="Heebo" w:hAnsi="Heebo" w:cs="Heebo"/>
          <w:color w:val="0000B8"/>
          <w:sz w:val="20"/>
          <w:szCs w:val="20"/>
          <w:u w:val="single"/>
        </w:rPr>
      </w:pPr>
    </w:p>
    <w:p w14:paraId="685B7D46" w14:textId="77777777" w:rsidR="00670A60" w:rsidRPr="00545B72" w:rsidRDefault="00670A60">
      <w:pPr>
        <w:pStyle w:val="Textoindependiente"/>
        <w:spacing w:line="20" w:lineRule="exact"/>
        <w:ind w:left="-1621"/>
        <w:rPr>
          <w:rFonts w:ascii="Heebo" w:hAnsi="Heebo" w:cs="Heebo"/>
          <w:color w:val="0000B8"/>
          <w:sz w:val="20"/>
          <w:szCs w:val="20"/>
          <w:u w:val="single"/>
        </w:rPr>
      </w:pPr>
    </w:p>
    <w:p w14:paraId="20D4F396" w14:textId="77777777" w:rsidR="00545B72" w:rsidRPr="00545B72" w:rsidRDefault="00545B72" w:rsidP="00545B72">
      <w:pPr>
        <w:jc w:val="center"/>
        <w:rPr>
          <w:rFonts w:ascii="Heebo" w:hAnsi="Heebo" w:cs="Heebo"/>
          <w:b/>
          <w:color w:val="0000B8"/>
          <w:w w:val="105"/>
          <w:sz w:val="32"/>
          <w:szCs w:val="32"/>
          <w:u w:color="000000"/>
          <w:lang w:val="en-GB"/>
        </w:rPr>
      </w:pPr>
      <w:r w:rsidRPr="00545B72">
        <w:rPr>
          <w:rFonts w:ascii="Heebo" w:hAnsi="Heebo" w:cs="Heebo" w:hint="cs"/>
          <w:b/>
          <w:color w:val="0000B8"/>
          <w:w w:val="105"/>
          <w:sz w:val="32"/>
          <w:szCs w:val="32"/>
          <w:u w:color="000000"/>
          <w:lang w:val="en-GB"/>
        </w:rPr>
        <w:t>QUALITY POLICY OF MANA PHARMA, S.L. (MD/ IPS)</w:t>
      </w:r>
    </w:p>
    <w:p w14:paraId="249173B2" w14:textId="77777777" w:rsidR="00545B72" w:rsidRPr="00BD7AE4" w:rsidRDefault="00545B72" w:rsidP="00545B72">
      <w:pPr>
        <w:jc w:val="center"/>
        <w:rPr>
          <w:rFonts w:ascii="Heebo" w:hAnsi="Heebo" w:cs="Heebo"/>
          <w:color w:val="0000B8"/>
          <w:sz w:val="20"/>
          <w:szCs w:val="20"/>
          <w:lang w:val="en-GB"/>
        </w:rPr>
      </w:pPr>
    </w:p>
    <w:p w14:paraId="3B535F11" w14:textId="77777777" w:rsidR="008A2C33" w:rsidRPr="00BD7AE4" w:rsidRDefault="008A2C33" w:rsidP="00545B72">
      <w:pPr>
        <w:jc w:val="center"/>
        <w:rPr>
          <w:rFonts w:ascii="Heebo" w:hAnsi="Heebo" w:cs="Heebo"/>
          <w:color w:val="0000B8"/>
          <w:sz w:val="20"/>
          <w:szCs w:val="20"/>
          <w:lang w:val="en-GB"/>
        </w:rPr>
      </w:pPr>
    </w:p>
    <w:p w14:paraId="7B1041F6" w14:textId="47451635"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 xml:space="preserve">To comply with this Quality Policy, </w:t>
      </w:r>
      <w:r w:rsidRPr="00545B72">
        <w:rPr>
          <w:rFonts w:ascii="Heebo" w:hAnsi="Heebo" w:cs="Heebo" w:hint="cs"/>
          <w:b/>
          <w:bCs/>
          <w:color w:val="0000B8"/>
          <w:sz w:val="20"/>
          <w:szCs w:val="20"/>
          <w:lang w:val="en-GB"/>
        </w:rPr>
        <w:t>MANA PHARMA, S.L.</w:t>
      </w:r>
      <w:r w:rsidRPr="00545B72">
        <w:rPr>
          <w:rFonts w:ascii="Heebo" w:hAnsi="Heebo" w:cs="Heebo" w:hint="cs"/>
          <w:color w:val="0000B8"/>
          <w:sz w:val="20"/>
          <w:szCs w:val="20"/>
          <w:lang w:val="en-GB"/>
        </w:rPr>
        <w:t xml:space="preserve"> has Quality Management Systems implemented and maintained throughout the Organization, which define the context to carry out the Importation Activity and Authorized Representative in Europe of </w:t>
      </w:r>
      <w:r w:rsidRPr="00545B72">
        <w:rPr>
          <w:rFonts w:ascii="Heebo" w:hAnsi="Heebo" w:cs="Heebo" w:hint="cs"/>
          <w:b/>
          <w:bCs/>
          <w:color w:val="0000B8"/>
          <w:sz w:val="20"/>
          <w:szCs w:val="20"/>
          <w:lang w:val="en-GB"/>
        </w:rPr>
        <w:t>Medical Devices</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Medical Devices for In Vitro Diagnostics</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Non-Medical Devices included in Annex XVI of Regulation (EU) 2017/745 and Devices</w:t>
      </w:r>
      <w:r w:rsidRPr="00545B72">
        <w:rPr>
          <w:rFonts w:ascii="Heebo" w:hAnsi="Heebo" w:cs="Heebo" w:hint="cs"/>
          <w:color w:val="0000B8"/>
          <w:sz w:val="20"/>
          <w:szCs w:val="20"/>
          <w:lang w:val="en-GB"/>
        </w:rPr>
        <w:t xml:space="preserve"> and </w:t>
      </w:r>
      <w:r w:rsidRPr="00545B72">
        <w:rPr>
          <w:rFonts w:ascii="Heebo" w:hAnsi="Heebo" w:cs="Heebo" w:hint="cs"/>
          <w:b/>
          <w:bCs/>
          <w:color w:val="0000B8"/>
          <w:sz w:val="20"/>
          <w:szCs w:val="20"/>
          <w:lang w:val="en-GB"/>
        </w:rPr>
        <w:t>Instruments Used for Permanent, Semi permanent or Tattooing of the Skin by Invasive Techniques not Considered Medical Devices</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Products (IPS Activity)</w:t>
      </w:r>
      <w:r w:rsidRPr="00545B72">
        <w:rPr>
          <w:rFonts w:ascii="Heebo" w:hAnsi="Heebo" w:cs="Heebo" w:hint="cs"/>
          <w:color w:val="0000B8"/>
          <w:sz w:val="20"/>
          <w:szCs w:val="20"/>
          <w:lang w:val="en-GB"/>
        </w:rPr>
        <w:t xml:space="preserve">, all based on the applicable Legislation, such as </w:t>
      </w:r>
      <w:r w:rsidRPr="00545B72">
        <w:rPr>
          <w:rFonts w:ascii="Heebo" w:hAnsi="Heebo" w:cs="Heebo" w:hint="cs"/>
          <w:b/>
          <w:bCs/>
          <w:color w:val="0000B8"/>
          <w:sz w:val="20"/>
          <w:szCs w:val="20"/>
          <w:lang w:val="en-GB"/>
        </w:rPr>
        <w:t>Regulation (EU) 2017/745</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Regulation (EU) 2017/746</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Regulation (EU) 2022/2236</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Royal Decree 192/2023</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 xml:space="preserve">Royal Decree </w:t>
      </w:r>
      <w:r w:rsidR="00D270D9">
        <w:rPr>
          <w:rFonts w:ascii="Heebo" w:hAnsi="Heebo" w:cs="Heebo"/>
          <w:b/>
          <w:bCs/>
          <w:color w:val="0000B8"/>
          <w:sz w:val="20"/>
          <w:szCs w:val="20"/>
          <w:lang w:val="en-GB"/>
        </w:rPr>
        <w:t>942/2025</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EN ISO 13485: 2016/ A11:2021</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ISO 9001: 2015</w:t>
      </w:r>
      <w:r w:rsidRPr="00545B72">
        <w:rPr>
          <w:rFonts w:ascii="Heebo" w:hAnsi="Heebo" w:cs="Heebo" w:hint="cs"/>
          <w:color w:val="0000B8"/>
          <w:sz w:val="20"/>
          <w:szCs w:val="20"/>
          <w:lang w:val="en-GB"/>
        </w:rPr>
        <w:t xml:space="preserve"> and any other applicable regulations.</w:t>
      </w:r>
    </w:p>
    <w:p w14:paraId="39BF7374" w14:textId="77777777" w:rsidR="00545B72" w:rsidRPr="00545B72" w:rsidRDefault="00545B72" w:rsidP="00545B72">
      <w:pPr>
        <w:jc w:val="both"/>
        <w:rPr>
          <w:rFonts w:ascii="Heebo" w:hAnsi="Heebo" w:cs="Heebo"/>
          <w:color w:val="0000B8"/>
          <w:sz w:val="20"/>
          <w:szCs w:val="20"/>
        </w:rPr>
      </w:pPr>
    </w:p>
    <w:p w14:paraId="00BCF100" w14:textId="77777777" w:rsidR="00545B72" w:rsidRPr="00545B72" w:rsidRDefault="00545B72" w:rsidP="00545B72">
      <w:pPr>
        <w:jc w:val="both"/>
        <w:rPr>
          <w:rFonts w:ascii="Heebo" w:hAnsi="Heebo" w:cs="Heebo"/>
          <w:b/>
          <w:bCs/>
          <w:color w:val="0000B8"/>
          <w:sz w:val="20"/>
          <w:szCs w:val="20"/>
          <w:u w:val="single"/>
          <w:lang w:val="en-GB"/>
        </w:rPr>
      </w:pPr>
      <w:r w:rsidRPr="00545B72">
        <w:rPr>
          <w:rFonts w:ascii="Heebo" w:hAnsi="Heebo" w:cs="Heebo" w:hint="cs"/>
          <w:b/>
          <w:bCs/>
          <w:color w:val="0000B8"/>
          <w:sz w:val="20"/>
          <w:szCs w:val="20"/>
          <w:u w:val="single"/>
          <w:lang w:val="en-GB"/>
        </w:rPr>
        <w:t>Sanitary Scope (General) (IPS Activity):</w:t>
      </w:r>
    </w:p>
    <w:p w14:paraId="6B7647E4" w14:textId="77777777" w:rsidR="00545B72" w:rsidRPr="00545B72" w:rsidRDefault="00545B72" w:rsidP="00545B72">
      <w:pPr>
        <w:jc w:val="both"/>
        <w:rPr>
          <w:rFonts w:ascii="Heebo" w:hAnsi="Heebo" w:cs="Heebo"/>
          <w:color w:val="0000B8"/>
          <w:sz w:val="20"/>
          <w:szCs w:val="20"/>
          <w:lang w:val="en-GB"/>
        </w:rPr>
      </w:pPr>
    </w:p>
    <w:p w14:paraId="33B0ED31" w14:textId="77777777"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 xml:space="preserve">- Importation, Storage, Distribution, Export, and Authorized Representation in Europe, of </w:t>
      </w:r>
      <w:r w:rsidRPr="00545B72">
        <w:rPr>
          <w:rFonts w:ascii="Heebo" w:hAnsi="Heebo" w:cs="Heebo" w:hint="cs"/>
          <w:b/>
          <w:bCs/>
          <w:color w:val="0000B8"/>
          <w:sz w:val="20"/>
          <w:szCs w:val="20"/>
          <w:lang w:val="en-GB"/>
        </w:rPr>
        <w:t>Medical Devices</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Medical Devices for In Vitro Diagnostics</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Non-Medical Devices listed in Annex XVI of Regulation (EU) 2017/745</w:t>
      </w:r>
      <w:r w:rsidRPr="00545B72">
        <w:rPr>
          <w:rFonts w:ascii="Heebo" w:hAnsi="Heebo" w:cs="Heebo" w:hint="cs"/>
          <w:color w:val="0000B8"/>
          <w:sz w:val="20"/>
          <w:szCs w:val="20"/>
          <w:lang w:val="en-GB"/>
        </w:rPr>
        <w:t xml:space="preserve">, </w:t>
      </w:r>
      <w:r w:rsidRPr="00545B72">
        <w:rPr>
          <w:rFonts w:ascii="Heebo" w:hAnsi="Heebo" w:cs="Heebo" w:hint="cs"/>
          <w:b/>
          <w:bCs/>
          <w:color w:val="0000B8"/>
          <w:sz w:val="20"/>
          <w:szCs w:val="20"/>
          <w:lang w:val="en-GB"/>
        </w:rPr>
        <w:t>Devices and Instruments Used for Permanent, Semi-Permanent Make-up or Tattooing of the Skin by Invasive Techniques not Considered Medical Devices</w:t>
      </w:r>
      <w:r w:rsidRPr="00545B72">
        <w:rPr>
          <w:rFonts w:ascii="Heebo" w:hAnsi="Heebo" w:cs="Heebo" w:hint="cs"/>
          <w:color w:val="0000B8"/>
          <w:sz w:val="20"/>
          <w:szCs w:val="20"/>
          <w:lang w:val="en-GB"/>
        </w:rPr>
        <w:t xml:space="preserve">., with which </w:t>
      </w:r>
      <w:r w:rsidRPr="00545B72">
        <w:rPr>
          <w:rFonts w:ascii="Heebo" w:hAnsi="Heebo" w:cs="Heebo" w:hint="cs"/>
          <w:b/>
          <w:bCs/>
          <w:color w:val="0000B8"/>
          <w:sz w:val="20"/>
          <w:szCs w:val="20"/>
          <w:lang w:val="en-GB"/>
        </w:rPr>
        <w:t>MANA PHARMA, S.L.</w:t>
      </w:r>
      <w:r w:rsidRPr="00545B72">
        <w:rPr>
          <w:rFonts w:ascii="Heebo" w:hAnsi="Heebo" w:cs="Heebo" w:hint="cs"/>
          <w:color w:val="0000B8"/>
          <w:sz w:val="20"/>
          <w:szCs w:val="20"/>
          <w:lang w:val="en-GB"/>
        </w:rPr>
        <w:t xml:space="preserve"> carries out operations, in the development of its professional activities..</w:t>
      </w:r>
    </w:p>
    <w:p w14:paraId="25883D74" w14:textId="77777777" w:rsidR="00545B72" w:rsidRPr="00545B72" w:rsidRDefault="00545B72" w:rsidP="00545B72">
      <w:pPr>
        <w:jc w:val="both"/>
        <w:rPr>
          <w:rFonts w:ascii="Heebo" w:hAnsi="Heebo" w:cs="Heebo"/>
          <w:color w:val="0000B8"/>
          <w:sz w:val="20"/>
          <w:szCs w:val="20"/>
          <w:lang w:val="en-GB"/>
        </w:rPr>
      </w:pPr>
    </w:p>
    <w:p w14:paraId="76AA5E02" w14:textId="77777777" w:rsidR="00545B72" w:rsidRPr="00545B72" w:rsidRDefault="00545B72" w:rsidP="00545B72">
      <w:pPr>
        <w:jc w:val="both"/>
        <w:rPr>
          <w:rFonts w:ascii="Heebo" w:hAnsi="Heebo" w:cs="Heebo"/>
          <w:b/>
          <w:bCs/>
          <w:color w:val="0000B8"/>
          <w:sz w:val="20"/>
          <w:szCs w:val="20"/>
          <w:u w:val="single"/>
          <w:lang w:val="en-GB"/>
        </w:rPr>
      </w:pPr>
      <w:r w:rsidRPr="00545B72">
        <w:rPr>
          <w:rFonts w:ascii="Heebo" w:hAnsi="Heebo" w:cs="Heebo" w:hint="cs"/>
          <w:b/>
          <w:bCs/>
          <w:color w:val="0000B8"/>
          <w:sz w:val="20"/>
          <w:szCs w:val="20"/>
          <w:u w:val="single"/>
          <w:lang w:val="en-GB"/>
        </w:rPr>
        <w:t>ISO 9001:2015 Scope (IPS Activity):</w:t>
      </w:r>
    </w:p>
    <w:p w14:paraId="00E56EE3" w14:textId="77777777" w:rsidR="00545B72" w:rsidRPr="00545B72" w:rsidRDefault="00545B72" w:rsidP="00545B72">
      <w:pPr>
        <w:jc w:val="both"/>
        <w:rPr>
          <w:rFonts w:ascii="Heebo" w:hAnsi="Heebo" w:cs="Heebo"/>
          <w:color w:val="0000B8"/>
          <w:sz w:val="20"/>
          <w:szCs w:val="20"/>
          <w:lang w:val="en-GB"/>
        </w:rPr>
      </w:pPr>
    </w:p>
    <w:p w14:paraId="7CDBAD30" w14:textId="77777777"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Importation, Storage, Distribution, Export and Authorized Representation services in Europe, of:</w:t>
      </w:r>
    </w:p>
    <w:p w14:paraId="12900985" w14:textId="77777777" w:rsidR="00545B72" w:rsidRPr="00545B72" w:rsidRDefault="00545B72" w:rsidP="00545B72">
      <w:pPr>
        <w:numPr>
          <w:ilvl w:val="0"/>
          <w:numId w:val="3"/>
        </w:numPr>
        <w:jc w:val="both"/>
        <w:rPr>
          <w:rFonts w:ascii="Heebo" w:hAnsi="Heebo" w:cs="Heebo"/>
          <w:color w:val="0000B8"/>
          <w:sz w:val="20"/>
          <w:szCs w:val="20"/>
          <w:lang w:val="en-GB"/>
        </w:rPr>
      </w:pPr>
      <w:r w:rsidRPr="00545B72">
        <w:rPr>
          <w:rFonts w:ascii="Heebo" w:hAnsi="Heebo" w:cs="Heebo" w:hint="cs"/>
          <w:color w:val="0000B8"/>
          <w:sz w:val="20"/>
          <w:szCs w:val="20"/>
          <w:lang w:val="en-GB"/>
        </w:rPr>
        <w:t>Medical devices:</w:t>
      </w:r>
    </w:p>
    <w:p w14:paraId="3AC9F4BB" w14:textId="77777777" w:rsidR="00545B72" w:rsidRPr="00545B72" w:rsidRDefault="00545B72" w:rsidP="00545B72">
      <w:pPr>
        <w:numPr>
          <w:ilvl w:val="1"/>
          <w:numId w:val="3"/>
        </w:numPr>
        <w:jc w:val="both"/>
        <w:rPr>
          <w:rFonts w:ascii="Heebo" w:hAnsi="Heebo" w:cs="Heebo"/>
          <w:color w:val="0000B8"/>
          <w:sz w:val="20"/>
          <w:szCs w:val="20"/>
          <w:lang w:val="en-GB"/>
        </w:rPr>
      </w:pPr>
      <w:r w:rsidRPr="00545B72">
        <w:rPr>
          <w:rFonts w:ascii="Heebo" w:hAnsi="Heebo" w:cs="Heebo" w:hint="cs"/>
          <w:color w:val="0000B8"/>
          <w:sz w:val="20"/>
          <w:szCs w:val="20"/>
          <w:lang w:val="en-GB"/>
        </w:rPr>
        <w:t>Non-active and active implantable medical devices in general.</w:t>
      </w:r>
    </w:p>
    <w:p w14:paraId="70BE735C" w14:textId="77777777" w:rsidR="00545B72" w:rsidRPr="00545B72" w:rsidRDefault="00545B72" w:rsidP="00545B72">
      <w:pPr>
        <w:numPr>
          <w:ilvl w:val="1"/>
          <w:numId w:val="3"/>
        </w:numPr>
        <w:jc w:val="both"/>
        <w:rPr>
          <w:rFonts w:ascii="Heebo" w:hAnsi="Heebo" w:cs="Heebo"/>
          <w:color w:val="0000B8"/>
          <w:sz w:val="20"/>
          <w:szCs w:val="20"/>
          <w:lang w:val="en-GB"/>
        </w:rPr>
      </w:pPr>
      <w:r w:rsidRPr="00545B72">
        <w:rPr>
          <w:rFonts w:ascii="Heebo" w:hAnsi="Heebo" w:cs="Heebo" w:hint="cs"/>
          <w:color w:val="0000B8"/>
          <w:sz w:val="20"/>
          <w:szCs w:val="20"/>
          <w:lang w:val="en-GB"/>
        </w:rPr>
        <w:t>Active and non-active healthcare products in general.</w:t>
      </w:r>
    </w:p>
    <w:p w14:paraId="555C90EC" w14:textId="77777777" w:rsidR="00545B72" w:rsidRPr="00545B72" w:rsidRDefault="00545B72" w:rsidP="00545B72">
      <w:pPr>
        <w:numPr>
          <w:ilvl w:val="0"/>
          <w:numId w:val="3"/>
        </w:numPr>
        <w:jc w:val="both"/>
        <w:rPr>
          <w:rFonts w:ascii="Heebo" w:hAnsi="Heebo" w:cs="Heebo"/>
          <w:color w:val="0000B8"/>
          <w:sz w:val="20"/>
          <w:szCs w:val="20"/>
          <w:lang w:val="en-GB"/>
        </w:rPr>
      </w:pPr>
      <w:r w:rsidRPr="00545B72">
        <w:rPr>
          <w:rFonts w:ascii="Heebo" w:hAnsi="Heebo" w:cs="Heebo" w:hint="cs"/>
          <w:color w:val="0000B8"/>
          <w:sz w:val="20"/>
          <w:szCs w:val="20"/>
          <w:lang w:val="en-GB"/>
        </w:rPr>
        <w:t>IVD medical devices:</w:t>
      </w:r>
    </w:p>
    <w:p w14:paraId="5B309B5A" w14:textId="77777777" w:rsidR="00545B72" w:rsidRPr="00545B72" w:rsidRDefault="00545B72" w:rsidP="00545B72">
      <w:pPr>
        <w:numPr>
          <w:ilvl w:val="1"/>
          <w:numId w:val="3"/>
        </w:numPr>
        <w:jc w:val="both"/>
        <w:rPr>
          <w:rFonts w:ascii="Heebo" w:hAnsi="Heebo" w:cs="Heebo"/>
          <w:color w:val="0000B8"/>
          <w:sz w:val="20"/>
          <w:szCs w:val="20"/>
          <w:lang w:val="en-GB"/>
        </w:rPr>
      </w:pPr>
      <w:r w:rsidRPr="00545B72">
        <w:rPr>
          <w:rFonts w:ascii="Heebo" w:hAnsi="Heebo" w:cs="Heebo" w:hint="cs"/>
          <w:color w:val="0000B8"/>
          <w:sz w:val="20"/>
          <w:szCs w:val="20"/>
          <w:lang w:val="en-GB"/>
        </w:rPr>
        <w:t>Reagents and reagent products, calibrators and control materials in general.</w:t>
      </w:r>
    </w:p>
    <w:p w14:paraId="72C4C1EE" w14:textId="77777777" w:rsidR="00545B72" w:rsidRPr="00545B72" w:rsidRDefault="00545B72" w:rsidP="00545B72">
      <w:pPr>
        <w:numPr>
          <w:ilvl w:val="1"/>
          <w:numId w:val="3"/>
        </w:numPr>
        <w:jc w:val="both"/>
        <w:rPr>
          <w:rFonts w:ascii="Heebo" w:hAnsi="Heebo" w:cs="Heebo"/>
          <w:color w:val="0000B8"/>
          <w:sz w:val="20"/>
          <w:szCs w:val="20"/>
          <w:lang w:val="en-GB"/>
        </w:rPr>
      </w:pPr>
      <w:r w:rsidRPr="00545B72">
        <w:rPr>
          <w:rFonts w:ascii="Heebo" w:hAnsi="Heebo" w:cs="Heebo" w:hint="cs"/>
          <w:color w:val="0000B8"/>
          <w:sz w:val="20"/>
          <w:szCs w:val="20"/>
          <w:lang w:val="en-GB"/>
        </w:rPr>
        <w:t>IVD medical products in general.</w:t>
      </w:r>
    </w:p>
    <w:p w14:paraId="0150B96E" w14:textId="77777777" w:rsidR="00545B72" w:rsidRPr="00545B72" w:rsidRDefault="00545B72" w:rsidP="00545B72">
      <w:pPr>
        <w:numPr>
          <w:ilvl w:val="0"/>
          <w:numId w:val="3"/>
        </w:numPr>
        <w:jc w:val="both"/>
        <w:rPr>
          <w:rFonts w:ascii="Heebo" w:hAnsi="Heebo" w:cs="Heebo"/>
          <w:color w:val="0000B8"/>
          <w:sz w:val="20"/>
          <w:szCs w:val="20"/>
          <w:lang w:val="en-GB"/>
        </w:rPr>
      </w:pPr>
      <w:r w:rsidRPr="00545B72">
        <w:rPr>
          <w:rFonts w:ascii="Heebo" w:hAnsi="Heebo" w:cs="Heebo" w:hint="cs"/>
          <w:color w:val="0000B8"/>
          <w:sz w:val="20"/>
          <w:szCs w:val="20"/>
          <w:lang w:val="en-GB"/>
        </w:rPr>
        <w:t>Non-medical medical devices according to current regulations.</w:t>
      </w:r>
    </w:p>
    <w:p w14:paraId="10E66F14" w14:textId="77777777" w:rsidR="00545B72" w:rsidRPr="00545B72" w:rsidRDefault="00545B72" w:rsidP="00545B72">
      <w:pPr>
        <w:numPr>
          <w:ilvl w:val="0"/>
          <w:numId w:val="3"/>
        </w:numPr>
        <w:jc w:val="both"/>
        <w:rPr>
          <w:rFonts w:ascii="Heebo" w:hAnsi="Heebo" w:cs="Heebo"/>
          <w:color w:val="0000B8"/>
          <w:sz w:val="20"/>
          <w:szCs w:val="20"/>
          <w:lang w:val="en-GB"/>
        </w:rPr>
      </w:pPr>
      <w:r w:rsidRPr="00545B72">
        <w:rPr>
          <w:rFonts w:ascii="Heebo" w:hAnsi="Heebo" w:cs="Heebo" w:hint="cs"/>
          <w:color w:val="0000B8"/>
          <w:sz w:val="20"/>
          <w:szCs w:val="20"/>
          <w:lang w:val="en-GB"/>
        </w:rPr>
        <w:t>Devices for permanent and semi-permanent make-up.</w:t>
      </w:r>
    </w:p>
    <w:p w14:paraId="73401BFE" w14:textId="77777777" w:rsidR="00545B72" w:rsidRPr="00545B72" w:rsidRDefault="00545B72" w:rsidP="00545B72">
      <w:pPr>
        <w:jc w:val="both"/>
        <w:rPr>
          <w:rFonts w:ascii="Heebo" w:hAnsi="Heebo" w:cs="Heebo"/>
          <w:color w:val="0000B8"/>
          <w:sz w:val="20"/>
          <w:szCs w:val="20"/>
          <w:lang w:val="en-GB"/>
        </w:rPr>
      </w:pPr>
    </w:p>
    <w:p w14:paraId="7D7EE0C9" w14:textId="77777777" w:rsidR="00545B72" w:rsidRPr="00545B72" w:rsidRDefault="00545B72" w:rsidP="00545B72">
      <w:pPr>
        <w:jc w:val="both"/>
        <w:rPr>
          <w:rFonts w:ascii="Heebo" w:hAnsi="Heebo" w:cs="Heebo"/>
          <w:b/>
          <w:bCs/>
          <w:color w:val="0000B8"/>
          <w:sz w:val="20"/>
          <w:szCs w:val="20"/>
          <w:u w:val="single"/>
          <w:lang w:val="en-GB"/>
        </w:rPr>
      </w:pPr>
      <w:r w:rsidRPr="00545B72">
        <w:rPr>
          <w:rFonts w:ascii="Heebo" w:hAnsi="Heebo" w:cs="Heebo" w:hint="cs"/>
          <w:b/>
          <w:bCs/>
          <w:color w:val="0000B8"/>
          <w:sz w:val="20"/>
          <w:szCs w:val="20"/>
          <w:u w:val="single"/>
          <w:lang w:val="en-GB"/>
        </w:rPr>
        <w:t>Scope EN ISO 13485:2016/ A11:2021 (IPS Activity):</w:t>
      </w:r>
    </w:p>
    <w:p w14:paraId="07826AD8" w14:textId="77777777" w:rsidR="00545B72" w:rsidRPr="00545B72" w:rsidRDefault="00545B72" w:rsidP="00545B72">
      <w:pPr>
        <w:jc w:val="both"/>
        <w:rPr>
          <w:rFonts w:ascii="Heebo" w:hAnsi="Heebo" w:cs="Heebo"/>
          <w:color w:val="0000B8"/>
          <w:sz w:val="20"/>
          <w:szCs w:val="20"/>
          <w:lang w:val="en-GB"/>
        </w:rPr>
      </w:pPr>
    </w:p>
    <w:p w14:paraId="3149A2A2" w14:textId="77777777"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Importation, storage, distribution, export and Authorized Representation services in Europe, of:</w:t>
      </w:r>
    </w:p>
    <w:p w14:paraId="70F0E33C" w14:textId="77777777" w:rsidR="00545B72" w:rsidRPr="00545B72" w:rsidRDefault="00545B72" w:rsidP="00545B72">
      <w:pPr>
        <w:jc w:val="both"/>
        <w:rPr>
          <w:rFonts w:ascii="Heebo" w:hAnsi="Heebo" w:cs="Heebo"/>
          <w:color w:val="0000B8"/>
          <w:sz w:val="20"/>
          <w:szCs w:val="20"/>
          <w:lang w:val="en-GB"/>
        </w:rPr>
      </w:pPr>
    </w:p>
    <w:p w14:paraId="644A7273" w14:textId="77777777" w:rsidR="00545B72" w:rsidRPr="00545B72" w:rsidRDefault="00545B72" w:rsidP="00545B72">
      <w:pPr>
        <w:numPr>
          <w:ilvl w:val="0"/>
          <w:numId w:val="4"/>
        </w:numPr>
        <w:jc w:val="both"/>
        <w:rPr>
          <w:rFonts w:ascii="Heebo" w:hAnsi="Heebo" w:cs="Heebo"/>
          <w:color w:val="0000B8"/>
          <w:sz w:val="20"/>
          <w:szCs w:val="20"/>
          <w:lang w:val="en-GB"/>
        </w:rPr>
      </w:pPr>
      <w:r w:rsidRPr="00545B72">
        <w:rPr>
          <w:rFonts w:ascii="Heebo" w:hAnsi="Heebo" w:cs="Heebo" w:hint="cs"/>
          <w:color w:val="0000B8"/>
          <w:sz w:val="20"/>
          <w:szCs w:val="20"/>
          <w:lang w:val="en-GB"/>
        </w:rPr>
        <w:t>Medical devices:</w:t>
      </w:r>
    </w:p>
    <w:p w14:paraId="17159726" w14:textId="77777777" w:rsidR="00545B72" w:rsidRPr="00545B72" w:rsidRDefault="00545B72" w:rsidP="00545B72">
      <w:pPr>
        <w:numPr>
          <w:ilvl w:val="1"/>
          <w:numId w:val="4"/>
        </w:numPr>
        <w:jc w:val="both"/>
        <w:rPr>
          <w:rFonts w:ascii="Heebo" w:hAnsi="Heebo" w:cs="Heebo"/>
          <w:color w:val="0000B8"/>
          <w:sz w:val="20"/>
          <w:szCs w:val="20"/>
          <w:lang w:val="en-GB"/>
        </w:rPr>
      </w:pPr>
      <w:r w:rsidRPr="00545B72">
        <w:rPr>
          <w:rFonts w:ascii="Heebo" w:hAnsi="Heebo" w:cs="Heebo" w:hint="cs"/>
          <w:color w:val="0000B8"/>
          <w:sz w:val="20"/>
          <w:szCs w:val="20"/>
          <w:lang w:val="en-GB"/>
        </w:rPr>
        <w:t>Non-active and active implantable medical devices in general.</w:t>
      </w:r>
    </w:p>
    <w:p w14:paraId="32543977" w14:textId="77777777" w:rsidR="00545B72" w:rsidRPr="00545B72" w:rsidRDefault="00545B72" w:rsidP="00545B72">
      <w:pPr>
        <w:numPr>
          <w:ilvl w:val="1"/>
          <w:numId w:val="4"/>
        </w:numPr>
        <w:jc w:val="both"/>
        <w:rPr>
          <w:rFonts w:ascii="Heebo" w:hAnsi="Heebo" w:cs="Heebo"/>
          <w:color w:val="0000B8"/>
          <w:sz w:val="20"/>
          <w:szCs w:val="20"/>
          <w:lang w:val="en-GB"/>
        </w:rPr>
      </w:pPr>
      <w:r w:rsidRPr="00545B72">
        <w:rPr>
          <w:rFonts w:ascii="Heebo" w:hAnsi="Heebo" w:cs="Heebo" w:hint="cs"/>
          <w:color w:val="0000B8"/>
          <w:sz w:val="20"/>
          <w:szCs w:val="20"/>
          <w:lang w:val="en-GB"/>
        </w:rPr>
        <w:t>Active and non-active healthcare products in general.</w:t>
      </w:r>
    </w:p>
    <w:p w14:paraId="642D4798" w14:textId="77777777" w:rsidR="00545B72" w:rsidRPr="00545B72" w:rsidRDefault="00545B72" w:rsidP="00545B72">
      <w:pPr>
        <w:numPr>
          <w:ilvl w:val="0"/>
          <w:numId w:val="4"/>
        </w:numPr>
        <w:jc w:val="both"/>
        <w:rPr>
          <w:rFonts w:ascii="Heebo" w:hAnsi="Heebo" w:cs="Heebo"/>
          <w:color w:val="0000B8"/>
          <w:sz w:val="20"/>
          <w:szCs w:val="20"/>
          <w:lang w:val="en-GB"/>
        </w:rPr>
      </w:pPr>
      <w:r w:rsidRPr="00545B72">
        <w:rPr>
          <w:rFonts w:ascii="Heebo" w:hAnsi="Heebo" w:cs="Heebo" w:hint="cs"/>
          <w:color w:val="0000B8"/>
          <w:sz w:val="20"/>
          <w:szCs w:val="20"/>
          <w:lang w:val="en-GB"/>
        </w:rPr>
        <w:t>IVD medical devices:</w:t>
      </w:r>
    </w:p>
    <w:p w14:paraId="3820895B" w14:textId="77777777" w:rsidR="00545B72" w:rsidRPr="00545B72" w:rsidRDefault="00545B72" w:rsidP="00545B72">
      <w:pPr>
        <w:numPr>
          <w:ilvl w:val="1"/>
          <w:numId w:val="4"/>
        </w:numPr>
        <w:jc w:val="both"/>
        <w:rPr>
          <w:rFonts w:ascii="Heebo" w:hAnsi="Heebo" w:cs="Heebo"/>
          <w:color w:val="0000B8"/>
          <w:sz w:val="20"/>
          <w:szCs w:val="20"/>
          <w:lang w:val="en-GB"/>
        </w:rPr>
      </w:pPr>
      <w:r w:rsidRPr="00545B72">
        <w:rPr>
          <w:rFonts w:ascii="Heebo" w:hAnsi="Heebo" w:cs="Heebo" w:hint="cs"/>
          <w:color w:val="0000B8"/>
          <w:sz w:val="20"/>
          <w:szCs w:val="20"/>
          <w:lang w:val="en-GB"/>
        </w:rPr>
        <w:t>Reagents and reagent products, calibrators and control materials in general.</w:t>
      </w:r>
    </w:p>
    <w:p w14:paraId="53423A8E" w14:textId="77777777" w:rsidR="00545B72" w:rsidRPr="00545B72" w:rsidRDefault="00545B72" w:rsidP="00545B72">
      <w:pPr>
        <w:numPr>
          <w:ilvl w:val="1"/>
          <w:numId w:val="4"/>
        </w:numPr>
        <w:jc w:val="both"/>
        <w:rPr>
          <w:rFonts w:ascii="Heebo" w:hAnsi="Heebo" w:cs="Heebo"/>
          <w:color w:val="0000B8"/>
          <w:sz w:val="20"/>
          <w:szCs w:val="20"/>
          <w:lang w:val="en-GB"/>
        </w:rPr>
      </w:pPr>
      <w:r w:rsidRPr="00545B72">
        <w:rPr>
          <w:rFonts w:ascii="Heebo" w:hAnsi="Heebo" w:cs="Heebo" w:hint="cs"/>
          <w:color w:val="0000B8"/>
          <w:sz w:val="20"/>
          <w:szCs w:val="20"/>
          <w:lang w:val="en-GB"/>
        </w:rPr>
        <w:t>IVD medical products in general.</w:t>
      </w:r>
    </w:p>
    <w:p w14:paraId="2ECD32E7" w14:textId="77777777" w:rsidR="00545B72" w:rsidRPr="00545B72" w:rsidRDefault="00545B72" w:rsidP="00545B72">
      <w:pPr>
        <w:jc w:val="both"/>
        <w:rPr>
          <w:rFonts w:ascii="Heebo" w:hAnsi="Heebo" w:cs="Heebo"/>
          <w:color w:val="0000B8"/>
          <w:sz w:val="20"/>
          <w:szCs w:val="20"/>
          <w:lang w:val="en-GB"/>
        </w:rPr>
      </w:pPr>
    </w:p>
    <w:p w14:paraId="11268F2E" w14:textId="77777777"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 xml:space="preserve">Our purpose, to provide service to society through our commitment to its health and well-being, excludes justifying any means to achieve it. The result, however beneficial it may be, does not justify the use of inadequate resources, even if they are sometimes present in the economic and commercial world where we carry out our business activity. </w:t>
      </w:r>
      <w:r w:rsidRPr="00545B72">
        <w:rPr>
          <w:rFonts w:ascii="Heebo" w:hAnsi="Heebo" w:cs="Heebo" w:hint="cs"/>
          <w:b/>
          <w:bCs/>
          <w:color w:val="0000B8"/>
          <w:sz w:val="20"/>
          <w:szCs w:val="20"/>
          <w:lang w:val="en-GB"/>
        </w:rPr>
        <w:t xml:space="preserve">MANA PHARMA, S.L. </w:t>
      </w:r>
      <w:r w:rsidRPr="00545B72">
        <w:rPr>
          <w:rFonts w:ascii="Heebo" w:hAnsi="Heebo" w:cs="Heebo" w:hint="cs"/>
          <w:color w:val="0000B8"/>
          <w:sz w:val="20"/>
          <w:szCs w:val="20"/>
          <w:lang w:val="en-GB"/>
        </w:rPr>
        <w:t>must be prepared to make some sacrifices, knowing that by doing so it will be preserving what is essential to it: its integrity.</w:t>
      </w:r>
    </w:p>
    <w:p w14:paraId="0F4F8139" w14:textId="77777777" w:rsidR="00545B72" w:rsidRPr="00545B72" w:rsidRDefault="00545B72" w:rsidP="00545B72">
      <w:pPr>
        <w:jc w:val="both"/>
        <w:rPr>
          <w:rFonts w:ascii="Heebo" w:hAnsi="Heebo" w:cs="Heebo"/>
          <w:color w:val="0000B8"/>
          <w:sz w:val="20"/>
          <w:szCs w:val="20"/>
        </w:rPr>
      </w:pPr>
    </w:p>
    <w:p w14:paraId="252D2945" w14:textId="77777777" w:rsidR="008A2C33" w:rsidRPr="00BD7AE4" w:rsidRDefault="008A2C33">
      <w:pPr>
        <w:rPr>
          <w:rFonts w:ascii="Heebo" w:hAnsi="Heebo" w:cs="Heebo"/>
          <w:color w:val="0000B8"/>
          <w:sz w:val="20"/>
          <w:szCs w:val="20"/>
          <w:lang w:val="en-GB"/>
        </w:rPr>
      </w:pPr>
      <w:r w:rsidRPr="00BD7AE4">
        <w:rPr>
          <w:rFonts w:ascii="Heebo" w:hAnsi="Heebo" w:cs="Heebo"/>
          <w:color w:val="0000B8"/>
          <w:sz w:val="20"/>
          <w:szCs w:val="20"/>
          <w:lang w:val="en-GB"/>
        </w:rPr>
        <w:br w:type="page"/>
      </w:r>
    </w:p>
    <w:p w14:paraId="00B00B64" w14:textId="77777777" w:rsidR="008A2C33" w:rsidRPr="00BD7AE4" w:rsidRDefault="008A2C33" w:rsidP="00545B72">
      <w:pPr>
        <w:jc w:val="both"/>
        <w:rPr>
          <w:rFonts w:ascii="Heebo" w:hAnsi="Heebo" w:cs="Heebo"/>
          <w:color w:val="0000B8"/>
          <w:sz w:val="20"/>
          <w:szCs w:val="20"/>
          <w:lang w:val="en-GB"/>
        </w:rPr>
      </w:pPr>
    </w:p>
    <w:p w14:paraId="781D334E" w14:textId="50950A11"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We wish to be recognized, within a competitive market, as a responsible company; that the recipients of our services can trust our values; that our suppliers recognize us for our honesty, for being faithful to our word. And that everyone who joins this project shares our position and manifests it in their work. We want it to be understood that our economic activity is at the service of the person, of the common good, and although inherent to the business activity there is economic benefit,</w:t>
      </w:r>
      <w:r w:rsidRPr="00545B72">
        <w:rPr>
          <w:rFonts w:ascii="Heebo" w:hAnsi="Heebo" w:cs="Heebo" w:hint="cs"/>
          <w:b/>
          <w:bCs/>
          <w:color w:val="0000B8"/>
          <w:sz w:val="20"/>
          <w:szCs w:val="20"/>
          <w:lang w:val="en-GB"/>
        </w:rPr>
        <w:t xml:space="preserve"> MANA PHARMA, S.L. </w:t>
      </w:r>
      <w:r w:rsidRPr="00545B72">
        <w:rPr>
          <w:rFonts w:ascii="Heebo" w:hAnsi="Heebo" w:cs="Heebo" w:hint="cs"/>
          <w:color w:val="0000B8"/>
          <w:sz w:val="20"/>
          <w:szCs w:val="20"/>
          <w:lang w:val="en-GB"/>
        </w:rPr>
        <w:t>preserves its integrity, helping to the realization of our project of health and welfare of society.</w:t>
      </w:r>
    </w:p>
    <w:p w14:paraId="1346421B" w14:textId="77777777" w:rsidR="00545B72" w:rsidRPr="00545B72" w:rsidRDefault="00545B72" w:rsidP="00545B72">
      <w:pPr>
        <w:jc w:val="both"/>
        <w:rPr>
          <w:rFonts w:ascii="Heebo" w:hAnsi="Heebo" w:cs="Heebo"/>
          <w:color w:val="0000B8"/>
          <w:sz w:val="20"/>
          <w:szCs w:val="20"/>
        </w:rPr>
      </w:pPr>
    </w:p>
    <w:p w14:paraId="0962C893" w14:textId="65AC94B9"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 xml:space="preserve">The scope of action of </w:t>
      </w:r>
      <w:r w:rsidRPr="00545B72">
        <w:rPr>
          <w:rFonts w:ascii="Heebo" w:hAnsi="Heebo" w:cs="Heebo" w:hint="cs"/>
          <w:b/>
          <w:bCs/>
          <w:color w:val="0000B8"/>
          <w:sz w:val="20"/>
          <w:szCs w:val="20"/>
          <w:lang w:val="en-GB"/>
        </w:rPr>
        <w:t xml:space="preserve">MANA PHARMA, S.L. </w:t>
      </w:r>
      <w:r w:rsidRPr="00545B72">
        <w:rPr>
          <w:rFonts w:ascii="Heebo" w:hAnsi="Heebo" w:cs="Heebo" w:hint="cs"/>
          <w:color w:val="0000B8"/>
          <w:sz w:val="20"/>
          <w:szCs w:val="20"/>
          <w:lang w:val="en-GB"/>
        </w:rPr>
        <w:t xml:space="preserve">is focused on the supply, distribution and export of medicines (of which, in some cases </w:t>
      </w:r>
      <w:r w:rsidRPr="00545B72">
        <w:rPr>
          <w:rFonts w:ascii="Heebo" w:hAnsi="Heebo" w:cs="Heebo" w:hint="cs"/>
          <w:b/>
          <w:bCs/>
          <w:color w:val="0000B8"/>
          <w:sz w:val="20"/>
          <w:szCs w:val="20"/>
          <w:lang w:val="en-GB"/>
        </w:rPr>
        <w:t>MANA PHARMA, S.L.</w:t>
      </w:r>
      <w:r w:rsidRPr="00545B72">
        <w:rPr>
          <w:rFonts w:ascii="Heebo" w:hAnsi="Heebo" w:cs="Heebo" w:hint="cs"/>
          <w:color w:val="0000B8"/>
          <w:sz w:val="20"/>
          <w:szCs w:val="20"/>
          <w:lang w:val="en-GB"/>
        </w:rPr>
        <w:t xml:space="preserve"> is a TAC Laboratory and/or Local Representative), Medical Devices and pharmaceutical products in general, as well as materials and equipment, and also in the import of Medical Devices, all this wide range of materials being used by the Clients in the development of their professional activities (all of them related to the health and wellness sector). Customers are national and international, public and private. Most of our customers are located in developing countries.</w:t>
      </w:r>
    </w:p>
    <w:p w14:paraId="2DB55CCF" w14:textId="77777777" w:rsidR="00545B72" w:rsidRPr="00545B72" w:rsidRDefault="00545B72" w:rsidP="00545B72">
      <w:pPr>
        <w:jc w:val="both"/>
        <w:rPr>
          <w:rFonts w:ascii="Heebo" w:hAnsi="Heebo" w:cs="Heebo"/>
          <w:color w:val="0000B8"/>
          <w:sz w:val="20"/>
          <w:szCs w:val="20"/>
        </w:rPr>
      </w:pPr>
    </w:p>
    <w:p w14:paraId="21B64DE3" w14:textId="77777777"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 xml:space="preserve">It is important to mention the outstanding health activity carried out by </w:t>
      </w:r>
      <w:r w:rsidRPr="00545B72">
        <w:rPr>
          <w:rFonts w:ascii="Heebo" w:hAnsi="Heebo" w:cs="Heebo" w:hint="cs"/>
          <w:b/>
          <w:bCs/>
          <w:color w:val="0000B8"/>
          <w:sz w:val="20"/>
          <w:szCs w:val="20"/>
          <w:lang w:val="en-GB"/>
        </w:rPr>
        <w:t>MANA PHARMA, S.L.</w:t>
      </w:r>
      <w:r w:rsidRPr="00545B72">
        <w:rPr>
          <w:rFonts w:ascii="Heebo" w:hAnsi="Heebo" w:cs="Heebo" w:hint="cs"/>
          <w:color w:val="0000B8"/>
          <w:sz w:val="20"/>
          <w:szCs w:val="20"/>
          <w:lang w:val="en-GB"/>
        </w:rPr>
        <w:t xml:space="preserve"> in the national territory, related to Medicines in Special Situations (MSE), in connivance with the Health Authorities, thus contributing to alleviate the lack of supply of medicines that occur in our country. In addition, </w:t>
      </w:r>
      <w:r w:rsidRPr="00545B72">
        <w:rPr>
          <w:rFonts w:ascii="Heebo" w:hAnsi="Heebo" w:cs="Heebo" w:hint="cs"/>
          <w:b/>
          <w:bCs/>
          <w:color w:val="0000B8"/>
          <w:sz w:val="20"/>
          <w:szCs w:val="20"/>
          <w:lang w:val="en-GB"/>
        </w:rPr>
        <w:t>MANA PHARMA, S.L.</w:t>
      </w:r>
      <w:r w:rsidRPr="00545B72">
        <w:rPr>
          <w:rFonts w:ascii="Heebo" w:hAnsi="Heebo" w:cs="Heebo" w:hint="cs"/>
          <w:color w:val="0000B8"/>
          <w:sz w:val="20"/>
          <w:szCs w:val="20"/>
          <w:lang w:val="en-GB"/>
        </w:rPr>
        <w:t xml:space="preserve"> distributes medicines in Spain from European TAC Laboratories that have placed their trust in us, acquiring </w:t>
      </w:r>
      <w:r w:rsidRPr="00545B72">
        <w:rPr>
          <w:rFonts w:ascii="Heebo" w:hAnsi="Heebo" w:cs="Heebo" w:hint="cs"/>
          <w:b/>
          <w:bCs/>
          <w:color w:val="0000B8"/>
          <w:sz w:val="20"/>
          <w:szCs w:val="20"/>
          <w:lang w:val="en-GB"/>
        </w:rPr>
        <w:t>MANA PHARMA, S.L.</w:t>
      </w:r>
      <w:r w:rsidRPr="00545B72">
        <w:rPr>
          <w:rFonts w:ascii="Heebo" w:hAnsi="Heebo" w:cs="Heebo" w:hint="cs"/>
          <w:color w:val="0000B8"/>
          <w:sz w:val="20"/>
          <w:szCs w:val="20"/>
          <w:lang w:val="en-GB"/>
        </w:rPr>
        <w:t xml:space="preserve"> the role of Local Representative before the Spanish Health Authorities.</w:t>
      </w:r>
    </w:p>
    <w:p w14:paraId="69D6CB63" w14:textId="77777777" w:rsidR="00545B72" w:rsidRPr="00545B72" w:rsidRDefault="00545B72" w:rsidP="00545B72">
      <w:pPr>
        <w:jc w:val="both"/>
        <w:rPr>
          <w:rFonts w:ascii="Heebo" w:hAnsi="Heebo" w:cs="Heebo"/>
          <w:color w:val="0000B8"/>
          <w:sz w:val="20"/>
          <w:szCs w:val="20"/>
        </w:rPr>
      </w:pPr>
    </w:p>
    <w:p w14:paraId="70459191" w14:textId="77777777"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We have consistently maintained, and continue to maintain, that the characteristics of our company are very peculiar. Our entrepreneurial being brings added value, insofar as the beneficiary of our activity is the society, and ultimately, the health sector.</w:t>
      </w:r>
    </w:p>
    <w:p w14:paraId="37EE6A80" w14:textId="77777777" w:rsidR="00545B72" w:rsidRPr="00545B72" w:rsidRDefault="00545B72" w:rsidP="00545B72">
      <w:pPr>
        <w:jc w:val="both"/>
        <w:rPr>
          <w:rFonts w:ascii="Heebo" w:hAnsi="Heebo" w:cs="Heebo"/>
          <w:color w:val="0000B8"/>
          <w:sz w:val="20"/>
          <w:szCs w:val="20"/>
        </w:rPr>
      </w:pPr>
    </w:p>
    <w:p w14:paraId="50789008" w14:textId="77777777"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Our purpose is to generate and maintain solid relationships with our clients, based on trust, offering a quality service at competitive prices. To this end, we are committed to complying with all legal and regulatory requirements, as well as the requirements of our Customers and Suppliers, or those we have subscribed to internally.</w:t>
      </w:r>
    </w:p>
    <w:p w14:paraId="3C3A7373" w14:textId="77777777" w:rsidR="00545B72" w:rsidRPr="00545B72" w:rsidRDefault="00545B72" w:rsidP="00545B72">
      <w:pPr>
        <w:jc w:val="both"/>
        <w:rPr>
          <w:rFonts w:ascii="Heebo" w:hAnsi="Heebo" w:cs="Heebo"/>
          <w:color w:val="0000B8"/>
          <w:sz w:val="20"/>
          <w:szCs w:val="20"/>
        </w:rPr>
      </w:pPr>
    </w:p>
    <w:p w14:paraId="296BD5E0" w14:textId="77777777"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This would not be possible without our valuable personnel, qualified professionals who attend to our customers in a personalized way, to consider not only their current needs, but also to anticipate their future expectations, favouring communication and creating the necessary structure for continuous improvement.</w:t>
      </w:r>
    </w:p>
    <w:p w14:paraId="28F8B6B6" w14:textId="77777777" w:rsidR="00545B72" w:rsidRPr="00545B72" w:rsidRDefault="00545B72" w:rsidP="00545B72">
      <w:pPr>
        <w:jc w:val="both"/>
        <w:rPr>
          <w:rFonts w:ascii="Heebo" w:hAnsi="Heebo" w:cs="Heebo"/>
          <w:color w:val="0000B8"/>
          <w:sz w:val="20"/>
          <w:szCs w:val="20"/>
        </w:rPr>
      </w:pPr>
    </w:p>
    <w:p w14:paraId="688630C4" w14:textId="77777777" w:rsidR="00545B72" w:rsidRPr="00545B72" w:rsidRDefault="00545B72" w:rsidP="00545B72">
      <w:pPr>
        <w:jc w:val="both"/>
        <w:rPr>
          <w:rFonts w:ascii="Heebo" w:hAnsi="Heebo" w:cs="Heebo"/>
          <w:color w:val="0000B8"/>
          <w:sz w:val="20"/>
          <w:szCs w:val="20"/>
          <w:lang w:val="en-GB"/>
        </w:rPr>
      </w:pPr>
      <w:r w:rsidRPr="00545B72">
        <w:rPr>
          <w:rFonts w:ascii="Heebo" w:hAnsi="Heebo" w:cs="Heebo" w:hint="cs"/>
          <w:color w:val="0000B8"/>
          <w:sz w:val="20"/>
          <w:szCs w:val="20"/>
          <w:lang w:val="en-GB"/>
        </w:rPr>
        <w:t>Our commitment extends to our suppliers, who are selected and evaluated in terms of their service and quality in order to provide our customers with the maximum guarantee.</w:t>
      </w:r>
    </w:p>
    <w:p w14:paraId="7F09C86F" w14:textId="77777777" w:rsidR="00545B72" w:rsidRPr="00545B72" w:rsidRDefault="00545B72" w:rsidP="00545B72">
      <w:pPr>
        <w:jc w:val="both"/>
        <w:rPr>
          <w:rFonts w:ascii="Heebo" w:hAnsi="Heebo" w:cs="Heebo"/>
          <w:color w:val="0000B8"/>
          <w:sz w:val="20"/>
          <w:szCs w:val="20"/>
          <w:lang w:val="en-GB"/>
        </w:rPr>
      </w:pPr>
    </w:p>
    <w:p w14:paraId="355B467B" w14:textId="77777777" w:rsidR="00545B72" w:rsidRPr="00545B72" w:rsidRDefault="00545B72" w:rsidP="00545B72">
      <w:pPr>
        <w:ind w:right="-30"/>
        <w:jc w:val="both"/>
        <w:rPr>
          <w:rFonts w:ascii="Heebo" w:hAnsi="Heebo" w:cs="Heebo"/>
          <w:color w:val="0000B8"/>
          <w:sz w:val="20"/>
          <w:szCs w:val="20"/>
          <w:lang w:val="en-GB"/>
        </w:rPr>
      </w:pPr>
      <w:r w:rsidRPr="00545B72">
        <w:rPr>
          <w:rFonts w:ascii="Heebo" w:hAnsi="Heebo" w:cs="Heebo" w:hint="cs"/>
          <w:color w:val="0000B8"/>
          <w:sz w:val="20"/>
          <w:szCs w:val="20"/>
          <w:lang w:val="en-GB"/>
        </w:rPr>
        <w:t xml:space="preserve">All those of us who work in management positions in the company have a greater responsibility, directly proportional to the position we occupy, to comply with and ensure that the Quality Policy is complied with. But all of us who work at </w:t>
      </w:r>
      <w:r w:rsidRPr="00545B72">
        <w:rPr>
          <w:rFonts w:ascii="Heebo" w:hAnsi="Heebo" w:cs="Heebo" w:hint="cs"/>
          <w:b/>
          <w:bCs/>
          <w:color w:val="0000B8"/>
          <w:sz w:val="20"/>
          <w:szCs w:val="20"/>
          <w:lang w:val="en-GB"/>
        </w:rPr>
        <w:t>MANA PHARMA, S.L</w:t>
      </w:r>
      <w:r w:rsidRPr="00545B72">
        <w:rPr>
          <w:rFonts w:ascii="Heebo" w:hAnsi="Heebo" w:cs="Heebo" w:hint="cs"/>
          <w:color w:val="0000B8"/>
          <w:sz w:val="20"/>
          <w:szCs w:val="20"/>
          <w:lang w:val="en-GB"/>
        </w:rPr>
        <w:t>. are responsible for putting it into practice.</w:t>
      </w:r>
    </w:p>
    <w:p w14:paraId="09ABB5C7" w14:textId="77777777" w:rsidR="00545B72" w:rsidRPr="00545B72" w:rsidRDefault="00545B72" w:rsidP="00545B72">
      <w:pPr>
        <w:ind w:right="-30"/>
        <w:jc w:val="both"/>
        <w:rPr>
          <w:rFonts w:ascii="Heebo" w:hAnsi="Heebo" w:cs="Heebo"/>
          <w:color w:val="0000B8"/>
          <w:sz w:val="20"/>
          <w:szCs w:val="20"/>
          <w:lang w:val="en-GB"/>
        </w:rPr>
      </w:pPr>
    </w:p>
    <w:p w14:paraId="1B6945A6" w14:textId="77777777" w:rsidR="00545B72" w:rsidRPr="00545B72" w:rsidRDefault="00545B72" w:rsidP="00545B72">
      <w:pPr>
        <w:ind w:right="-30"/>
        <w:jc w:val="both"/>
        <w:rPr>
          <w:rFonts w:ascii="Heebo" w:hAnsi="Heebo" w:cs="Heebo"/>
          <w:color w:val="0000B8"/>
          <w:sz w:val="20"/>
          <w:szCs w:val="20"/>
          <w:lang w:val="en-GB"/>
        </w:rPr>
      </w:pPr>
      <w:r w:rsidRPr="00545B72">
        <w:rPr>
          <w:rFonts w:ascii="Heebo" w:hAnsi="Heebo" w:cs="Heebo" w:hint="cs"/>
          <w:color w:val="0000B8"/>
          <w:sz w:val="20"/>
          <w:szCs w:val="20"/>
          <w:lang w:val="en-GB"/>
        </w:rPr>
        <w:t>It only remains for me to thank you for your involvement and your commitment to put into practice what is stated here, and to contribute to make it a reality for others.</w:t>
      </w:r>
    </w:p>
    <w:p w14:paraId="30A1A72E" w14:textId="77777777" w:rsidR="00545B72" w:rsidRPr="00545B72" w:rsidRDefault="00545B72" w:rsidP="00545B72">
      <w:pPr>
        <w:ind w:right="-30"/>
        <w:jc w:val="both"/>
        <w:rPr>
          <w:rFonts w:ascii="Heebo" w:hAnsi="Heebo" w:cs="Heebo"/>
          <w:color w:val="0000B8"/>
          <w:sz w:val="20"/>
          <w:szCs w:val="20"/>
          <w:lang w:val="en-GB"/>
        </w:rPr>
      </w:pPr>
    </w:p>
    <w:p w14:paraId="44975A31" w14:textId="77777777" w:rsidR="00545B72" w:rsidRPr="00545B72" w:rsidRDefault="00545B72" w:rsidP="00545B72">
      <w:pPr>
        <w:ind w:right="-30"/>
        <w:jc w:val="both"/>
        <w:rPr>
          <w:rFonts w:ascii="Heebo" w:hAnsi="Heebo" w:cs="Heebo"/>
          <w:color w:val="0000B8"/>
          <w:sz w:val="20"/>
          <w:szCs w:val="20"/>
          <w:lang w:val="en-GB"/>
        </w:rPr>
      </w:pPr>
      <w:r w:rsidRPr="00545B72">
        <w:rPr>
          <w:rFonts w:ascii="Heebo" w:hAnsi="Heebo" w:cs="Heebo" w:hint="cs"/>
          <w:color w:val="0000B8"/>
          <w:sz w:val="20"/>
          <w:szCs w:val="20"/>
          <w:lang w:val="en-GB"/>
        </w:rPr>
        <w:t>Sincerely regards,</w:t>
      </w:r>
    </w:p>
    <w:p w14:paraId="7D6BD267" w14:textId="77777777" w:rsidR="00545B72" w:rsidRPr="00BD7AE4" w:rsidRDefault="00545B72" w:rsidP="00545B72">
      <w:pPr>
        <w:ind w:right="-30"/>
        <w:jc w:val="both"/>
        <w:rPr>
          <w:rFonts w:ascii="Heebo" w:hAnsi="Heebo" w:cs="Heebo"/>
          <w:color w:val="0000B8"/>
          <w:sz w:val="20"/>
          <w:szCs w:val="20"/>
          <w:lang w:val="en-GB"/>
        </w:rPr>
      </w:pPr>
    </w:p>
    <w:p w14:paraId="47526918" w14:textId="77777777" w:rsidR="008A2C33" w:rsidRPr="00BD7AE4" w:rsidRDefault="008A2C33" w:rsidP="00545B72">
      <w:pPr>
        <w:ind w:right="-30"/>
        <w:jc w:val="both"/>
        <w:rPr>
          <w:rFonts w:ascii="Heebo" w:hAnsi="Heebo" w:cs="Heebo"/>
          <w:color w:val="0000B8"/>
          <w:sz w:val="20"/>
          <w:szCs w:val="20"/>
          <w:lang w:val="en-GB"/>
        </w:rPr>
      </w:pPr>
    </w:p>
    <w:p w14:paraId="1DFB94AA" w14:textId="77777777" w:rsidR="00360A25" w:rsidRPr="00545B72" w:rsidRDefault="00360A25" w:rsidP="00545B72">
      <w:pPr>
        <w:ind w:right="-30"/>
        <w:jc w:val="both"/>
        <w:rPr>
          <w:rFonts w:ascii="Heebo" w:hAnsi="Heebo" w:cs="Heebo"/>
          <w:color w:val="0000B8"/>
          <w:sz w:val="20"/>
          <w:szCs w:val="20"/>
          <w:lang w:val="en-GB"/>
        </w:rPr>
      </w:pPr>
    </w:p>
    <w:p w14:paraId="2C73B9FF" w14:textId="77777777" w:rsidR="00545B72" w:rsidRPr="00545B72" w:rsidRDefault="00545B72" w:rsidP="00545B72">
      <w:pPr>
        <w:ind w:right="-30"/>
        <w:jc w:val="both"/>
        <w:rPr>
          <w:rFonts w:ascii="Heebo" w:hAnsi="Heebo" w:cs="Heebo"/>
          <w:color w:val="0000B8"/>
          <w:sz w:val="20"/>
          <w:szCs w:val="20"/>
          <w:lang w:val="en-GB"/>
        </w:rPr>
      </w:pPr>
      <w:r w:rsidRPr="00545B72">
        <w:rPr>
          <w:rFonts w:ascii="Heebo" w:hAnsi="Heebo" w:cs="Heebo" w:hint="cs"/>
          <w:color w:val="0000B8"/>
          <w:sz w:val="20"/>
          <w:szCs w:val="20"/>
          <w:lang w:val="en-GB"/>
        </w:rPr>
        <w:t xml:space="preserve">Katayun Manavi </w:t>
      </w:r>
      <w:proofErr w:type="spellStart"/>
      <w:r w:rsidRPr="00545B72">
        <w:rPr>
          <w:rFonts w:ascii="Heebo" w:hAnsi="Heebo" w:cs="Heebo" w:hint="cs"/>
          <w:color w:val="0000B8"/>
          <w:sz w:val="20"/>
          <w:szCs w:val="20"/>
          <w:lang w:val="en-GB"/>
        </w:rPr>
        <w:t>Tabatabi</w:t>
      </w:r>
      <w:proofErr w:type="spellEnd"/>
    </w:p>
    <w:p w14:paraId="6EB339C9" w14:textId="77777777" w:rsidR="00545B72" w:rsidRPr="00545B72" w:rsidRDefault="00545B72" w:rsidP="00545B72">
      <w:pPr>
        <w:ind w:right="-30"/>
        <w:jc w:val="both"/>
        <w:rPr>
          <w:rFonts w:ascii="Heebo" w:hAnsi="Heebo" w:cs="Heebo"/>
          <w:color w:val="0000B8"/>
          <w:sz w:val="20"/>
          <w:szCs w:val="20"/>
          <w:lang w:val="en-GB"/>
        </w:rPr>
      </w:pPr>
      <w:r w:rsidRPr="00545B72">
        <w:rPr>
          <w:rFonts w:ascii="Heebo" w:hAnsi="Heebo" w:cs="Heebo" w:hint="cs"/>
          <w:color w:val="0000B8"/>
          <w:sz w:val="20"/>
          <w:szCs w:val="20"/>
          <w:lang w:val="en-GB"/>
        </w:rPr>
        <w:t>General Manager</w:t>
      </w:r>
    </w:p>
    <w:p w14:paraId="6CBCBF2A" w14:textId="77777777" w:rsidR="00545B72" w:rsidRPr="00545B72" w:rsidRDefault="00545B72" w:rsidP="00545B72">
      <w:pPr>
        <w:ind w:right="-30"/>
        <w:jc w:val="both"/>
        <w:rPr>
          <w:rFonts w:ascii="Heebo" w:hAnsi="Heebo" w:cs="Heebo"/>
          <w:b/>
          <w:bCs/>
          <w:color w:val="0000B8"/>
          <w:sz w:val="20"/>
          <w:szCs w:val="20"/>
          <w:lang w:val="en-GB"/>
        </w:rPr>
      </w:pPr>
      <w:r w:rsidRPr="00545B72">
        <w:rPr>
          <w:rFonts w:ascii="Heebo" w:hAnsi="Heebo" w:cs="Heebo" w:hint="cs"/>
          <w:b/>
          <w:bCs/>
          <w:color w:val="0000B8"/>
          <w:sz w:val="20"/>
          <w:szCs w:val="20"/>
          <w:lang w:val="en-GB"/>
        </w:rPr>
        <w:t>MANA PHARMA, S.L.</w:t>
      </w:r>
    </w:p>
    <w:p w14:paraId="393C0AC2" w14:textId="3273F586" w:rsidR="004B5574" w:rsidRPr="00D270D9" w:rsidRDefault="00545B72" w:rsidP="00D270D9">
      <w:pPr>
        <w:ind w:right="-30"/>
        <w:jc w:val="both"/>
        <w:rPr>
          <w:rFonts w:ascii="Heebo" w:hAnsi="Heebo" w:cs="Heebo"/>
          <w:color w:val="0000B8"/>
          <w:sz w:val="20"/>
          <w:szCs w:val="20"/>
          <w14:textFill>
            <w14:solidFill>
              <w14:srgbClr w14:val="0000B8">
                <w14:lumMod w14:val="50000"/>
              </w14:srgbClr>
            </w14:solidFill>
          </w14:textFill>
        </w:rPr>
      </w:pPr>
      <w:r w:rsidRPr="00545B72">
        <w:rPr>
          <w:rFonts w:ascii="Heebo" w:hAnsi="Heebo" w:cs="Heebo" w:hint="cs"/>
          <w:color w:val="0000B8"/>
          <w:sz w:val="20"/>
          <w:szCs w:val="20"/>
          <w:lang w:val="en-GB"/>
        </w:rPr>
        <w:t xml:space="preserve">In Madrid, on </w:t>
      </w:r>
      <w:r w:rsidR="00D270D9">
        <w:rPr>
          <w:rFonts w:ascii="Heebo" w:hAnsi="Heebo" w:cs="Heebo"/>
          <w:color w:val="0000B8"/>
          <w:sz w:val="20"/>
          <w:szCs w:val="20"/>
          <w:lang w:val="en-GB"/>
        </w:rPr>
        <w:t>28/10/2025</w:t>
      </w:r>
    </w:p>
    <w:sectPr w:rsidR="004B5574" w:rsidRPr="00D270D9" w:rsidSect="00D96F06">
      <w:footerReference w:type="default" r:id="rId10"/>
      <w:pgSz w:w="13230" w:h="18160"/>
      <w:pgMar w:top="1276" w:right="1080" w:bottom="1440" w:left="1080" w:header="720" w:footer="720" w:gutter="0"/>
      <w:pgBorders w:offsetFrom="page">
        <w:top w:val="single" w:sz="18" w:space="24" w:color="0000B8"/>
        <w:left w:val="single" w:sz="18" w:space="24" w:color="0000B8"/>
        <w:bottom w:val="single" w:sz="18" w:space="24" w:color="0000B8"/>
        <w:right w:val="single" w:sz="18" w:space="24" w:color="0000B8"/>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3F7A" w14:textId="77777777" w:rsidR="008954EA" w:rsidRDefault="008954EA" w:rsidP="00DB06FA">
      <w:r>
        <w:separator/>
      </w:r>
    </w:p>
  </w:endnote>
  <w:endnote w:type="continuationSeparator" w:id="0">
    <w:p w14:paraId="60FE5079" w14:textId="77777777" w:rsidR="008954EA" w:rsidRDefault="008954EA" w:rsidP="00DB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ebo">
    <w:charset w:val="B1"/>
    <w:family w:val="auto"/>
    <w:pitch w:val="variable"/>
    <w:sig w:usb0="A00008E7" w:usb1="40000043" w:usb2="00000000" w:usb3="00000000" w:csb0="00000021"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F060" w14:textId="53550C6A" w:rsidR="00D96F06" w:rsidRPr="00D96F06" w:rsidRDefault="00D96F06">
    <w:pPr>
      <w:pStyle w:val="Piedepgina"/>
      <w:jc w:val="center"/>
      <w:rPr>
        <w:color w:val="0000B8"/>
      </w:rPr>
    </w:pPr>
    <w:r w:rsidRPr="00D96F06">
      <w:rPr>
        <w:rFonts w:ascii="Aptos Narrow" w:hAnsi="Aptos Narrow" w:cs="Heebo"/>
        <w:i/>
        <w:iCs/>
        <w:noProof/>
        <w:color w:val="0000B8"/>
        <w:sz w:val="15"/>
        <w:szCs w:val="15"/>
        <w:lang w:val="es-ES"/>
      </w:rPr>
      <w:drawing>
        <wp:anchor distT="0" distB="0" distL="114300" distR="114300" simplePos="0" relativeHeight="251656704" behindDoc="1" locked="0" layoutInCell="1" allowOverlap="1" wp14:anchorId="0D4C3582" wp14:editId="5AE8769A">
          <wp:simplePos x="0" y="0"/>
          <wp:positionH relativeFrom="margin">
            <wp:posOffset>-1860265</wp:posOffset>
          </wp:positionH>
          <wp:positionV relativeFrom="paragraph">
            <wp:posOffset>-4726611</wp:posOffset>
          </wp:positionV>
          <wp:extent cx="11363960" cy="7929245"/>
          <wp:effectExtent l="0" t="0" r="0" b="0"/>
          <wp:wrapNone/>
          <wp:docPr id="1908846874"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7674" name="Imagen 1" descr="Forma&#10;&#10;Descripción generada automáticamente"/>
                  <pic:cNvPicPr/>
                </pic:nvPicPr>
                <pic:blipFill>
                  <a:blip r:embed="rId1">
                    <a:alphaModFix amt="12000"/>
                    <a:extLst>
                      <a:ext uri="{28A0092B-C50C-407E-A947-70E740481C1C}">
                        <a14:useLocalDpi xmlns:a14="http://schemas.microsoft.com/office/drawing/2010/main" val="0"/>
                      </a:ext>
                    </a:extLst>
                  </a:blip>
                  <a:stretch>
                    <a:fillRect/>
                  </a:stretch>
                </pic:blipFill>
                <pic:spPr>
                  <a:xfrm>
                    <a:off x="0" y="0"/>
                    <a:ext cx="11363960" cy="7929245"/>
                  </a:xfrm>
                  <a:prstGeom prst="rect">
                    <a:avLst/>
                  </a:prstGeom>
                </pic:spPr>
              </pic:pic>
            </a:graphicData>
          </a:graphic>
          <wp14:sizeRelH relativeFrom="margin">
            <wp14:pctWidth>0</wp14:pctWidth>
          </wp14:sizeRelH>
          <wp14:sizeRelV relativeFrom="margin">
            <wp14:pctHeight>0</wp14:pctHeight>
          </wp14:sizeRelV>
        </wp:anchor>
      </w:drawing>
    </w:r>
    <w:r w:rsidRPr="00D96F06">
      <w:rPr>
        <w:color w:val="0000B8"/>
        <w:lang w:val="es-ES"/>
      </w:rPr>
      <w:t>P</w:t>
    </w:r>
    <w:r w:rsidR="00B2004F">
      <w:rPr>
        <w:color w:val="0000B8"/>
        <w:lang w:val="es-ES"/>
      </w:rPr>
      <w:t>age</w:t>
    </w:r>
    <w:r w:rsidRPr="00D96F06">
      <w:rPr>
        <w:color w:val="0000B8"/>
        <w:lang w:val="es-ES"/>
      </w:rPr>
      <w:t xml:space="preserve"> </w:t>
    </w:r>
    <w:r w:rsidRPr="00D96F06">
      <w:rPr>
        <w:color w:val="0000B8"/>
      </w:rPr>
      <w:fldChar w:fldCharType="begin"/>
    </w:r>
    <w:r w:rsidRPr="00D96F06">
      <w:rPr>
        <w:color w:val="0000B8"/>
      </w:rPr>
      <w:instrText>PAGE  \* Arabic  \* MERGEFORMAT</w:instrText>
    </w:r>
    <w:r w:rsidRPr="00D96F06">
      <w:rPr>
        <w:color w:val="0000B8"/>
      </w:rPr>
      <w:fldChar w:fldCharType="separate"/>
    </w:r>
    <w:r w:rsidRPr="00D96F06">
      <w:rPr>
        <w:color w:val="0000B8"/>
        <w:lang w:val="es-ES"/>
      </w:rPr>
      <w:t>2</w:t>
    </w:r>
    <w:r w:rsidRPr="00D96F06">
      <w:rPr>
        <w:color w:val="0000B8"/>
      </w:rPr>
      <w:fldChar w:fldCharType="end"/>
    </w:r>
    <w:r w:rsidRPr="00D96F06">
      <w:rPr>
        <w:color w:val="0000B8"/>
        <w:lang w:val="es-ES"/>
      </w:rPr>
      <w:t xml:space="preserve"> </w:t>
    </w:r>
    <w:proofErr w:type="spellStart"/>
    <w:r w:rsidR="00B2004F">
      <w:rPr>
        <w:color w:val="0000B8"/>
        <w:lang w:val="es-ES"/>
      </w:rPr>
      <w:t>of</w:t>
    </w:r>
    <w:proofErr w:type="spellEnd"/>
    <w:r w:rsidRPr="00D96F06">
      <w:rPr>
        <w:color w:val="0000B8"/>
        <w:lang w:val="es-ES"/>
      </w:rPr>
      <w:t xml:space="preserve"> </w:t>
    </w:r>
    <w:r w:rsidRPr="00D96F06">
      <w:rPr>
        <w:color w:val="0000B8"/>
      </w:rPr>
      <w:fldChar w:fldCharType="begin"/>
    </w:r>
    <w:r w:rsidRPr="00D96F06">
      <w:rPr>
        <w:color w:val="0000B8"/>
      </w:rPr>
      <w:instrText>NUMPAGES  \* Arabic  \* MERGEFORMAT</w:instrText>
    </w:r>
    <w:r w:rsidRPr="00D96F06">
      <w:rPr>
        <w:color w:val="0000B8"/>
      </w:rPr>
      <w:fldChar w:fldCharType="separate"/>
    </w:r>
    <w:r w:rsidRPr="00D96F06">
      <w:rPr>
        <w:color w:val="0000B8"/>
        <w:lang w:val="es-ES"/>
      </w:rPr>
      <w:t>2</w:t>
    </w:r>
    <w:r w:rsidRPr="00D96F06">
      <w:rPr>
        <w:color w:val="0000B8"/>
      </w:rPr>
      <w:fldChar w:fldCharType="end"/>
    </w:r>
  </w:p>
  <w:p w14:paraId="57BE9CF5" w14:textId="21853B0F" w:rsidR="00D96F06" w:rsidRDefault="00D96F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F504" w14:textId="77777777" w:rsidR="008954EA" w:rsidRDefault="008954EA" w:rsidP="00DB06FA">
      <w:r>
        <w:separator/>
      </w:r>
    </w:p>
  </w:footnote>
  <w:footnote w:type="continuationSeparator" w:id="0">
    <w:p w14:paraId="09847022" w14:textId="77777777" w:rsidR="008954EA" w:rsidRDefault="008954EA" w:rsidP="00DB0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422D8"/>
    <w:multiLevelType w:val="hybridMultilevel"/>
    <w:tmpl w:val="FE62B42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0810ED8"/>
    <w:multiLevelType w:val="hybridMultilevel"/>
    <w:tmpl w:val="4908150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35759C1"/>
    <w:multiLevelType w:val="hybridMultilevel"/>
    <w:tmpl w:val="0598194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9EE29BF"/>
    <w:multiLevelType w:val="hybridMultilevel"/>
    <w:tmpl w:val="6E483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2366865">
    <w:abstractNumId w:val="0"/>
  </w:num>
  <w:num w:numId="2" w16cid:durableId="590041094">
    <w:abstractNumId w:val="3"/>
  </w:num>
  <w:num w:numId="3" w16cid:durableId="368340518">
    <w:abstractNumId w:val="2"/>
  </w:num>
  <w:num w:numId="4" w16cid:durableId="106175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74"/>
    <w:rsid w:val="00034CA9"/>
    <w:rsid w:val="00074EFF"/>
    <w:rsid w:val="00184555"/>
    <w:rsid w:val="001934EF"/>
    <w:rsid w:val="001C2EC6"/>
    <w:rsid w:val="0022419E"/>
    <w:rsid w:val="00360A25"/>
    <w:rsid w:val="003E31AF"/>
    <w:rsid w:val="004B5574"/>
    <w:rsid w:val="00503FF9"/>
    <w:rsid w:val="00545B72"/>
    <w:rsid w:val="00651984"/>
    <w:rsid w:val="00670A60"/>
    <w:rsid w:val="0076791F"/>
    <w:rsid w:val="007776CE"/>
    <w:rsid w:val="00782F64"/>
    <w:rsid w:val="008451B2"/>
    <w:rsid w:val="008954EA"/>
    <w:rsid w:val="008A2C33"/>
    <w:rsid w:val="00967A75"/>
    <w:rsid w:val="00B2004F"/>
    <w:rsid w:val="00B57CED"/>
    <w:rsid w:val="00BC1CF8"/>
    <w:rsid w:val="00BD7AE4"/>
    <w:rsid w:val="00C433F7"/>
    <w:rsid w:val="00C47260"/>
    <w:rsid w:val="00CC4E1D"/>
    <w:rsid w:val="00CF461C"/>
    <w:rsid w:val="00D270D9"/>
    <w:rsid w:val="00D96F06"/>
    <w:rsid w:val="00DB06FA"/>
    <w:rsid w:val="00E736BF"/>
    <w:rsid w:val="00F014F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F81FA"/>
  <w15:docId w15:val="{74B73ED7-EA51-4361-A582-1118F124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B2"/>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8"/>
      <w:szCs w:val="18"/>
    </w:rPr>
  </w:style>
  <w:style w:type="paragraph" w:styleId="Ttulo">
    <w:name w:val="Title"/>
    <w:basedOn w:val="Normal"/>
    <w:uiPriority w:val="10"/>
    <w:qFormat/>
    <w:pPr>
      <w:spacing w:line="510" w:lineRule="exact"/>
      <w:ind w:left="101"/>
    </w:pPr>
    <w:rPr>
      <w:sz w:val="52"/>
      <w:szCs w:val="52"/>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B06FA"/>
    <w:pPr>
      <w:tabs>
        <w:tab w:val="center" w:pos="4252"/>
        <w:tab w:val="right" w:pos="8504"/>
      </w:tabs>
    </w:pPr>
  </w:style>
  <w:style w:type="character" w:customStyle="1" w:styleId="EncabezadoCar">
    <w:name w:val="Encabezado Car"/>
    <w:basedOn w:val="Fuentedeprrafopredeter"/>
    <w:link w:val="Encabezado"/>
    <w:uiPriority w:val="99"/>
    <w:rsid w:val="00DB06FA"/>
    <w:rPr>
      <w:rFonts w:ascii="Arial" w:eastAsia="Arial" w:hAnsi="Arial" w:cs="Arial"/>
    </w:rPr>
  </w:style>
  <w:style w:type="paragraph" w:styleId="Piedepgina">
    <w:name w:val="footer"/>
    <w:basedOn w:val="Normal"/>
    <w:link w:val="PiedepginaCar"/>
    <w:uiPriority w:val="99"/>
    <w:unhideWhenUsed/>
    <w:rsid w:val="00DB06FA"/>
    <w:pPr>
      <w:tabs>
        <w:tab w:val="center" w:pos="4252"/>
        <w:tab w:val="right" w:pos="8504"/>
      </w:tabs>
    </w:pPr>
  </w:style>
  <w:style w:type="character" w:customStyle="1" w:styleId="PiedepginaCar">
    <w:name w:val="Pie de página Car"/>
    <w:basedOn w:val="Fuentedeprrafopredeter"/>
    <w:link w:val="Piedepgina"/>
    <w:uiPriority w:val="99"/>
    <w:rsid w:val="00DB06FA"/>
    <w:rPr>
      <w:rFonts w:ascii="Arial" w:eastAsia="Arial" w:hAnsi="Arial" w:cs="Arial"/>
    </w:rPr>
  </w:style>
  <w:style w:type="character" w:customStyle="1" w:styleId="PrrafodelistaCar">
    <w:name w:val="Párrafo de lista Car"/>
    <w:link w:val="Prrafodelista"/>
    <w:uiPriority w:val="34"/>
    <w:locked/>
    <w:rsid w:val="00DB06FA"/>
    <w:rPr>
      <w:rFonts w:ascii="Arial" w:eastAsia="Arial" w:hAnsi="Arial" w:cs="Arial"/>
    </w:rPr>
  </w:style>
  <w:style w:type="character" w:customStyle="1" w:styleId="TextoindependienteCar">
    <w:name w:val="Texto independiente Car"/>
    <w:basedOn w:val="Fuentedeprrafopredeter"/>
    <w:link w:val="Textoindependiente"/>
    <w:uiPriority w:val="1"/>
    <w:rsid w:val="008451B2"/>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a50c52-c7cc-477c-af17-de56eae8c89e" xsi:nil="true"/>
    <lcf76f155ced4ddcb4097134ff3c332f xmlns="8c03e837-55ac-4b2d-bf61-a808db00ea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C4EDA556322F4388D3BA142F0417D4" ma:contentTypeVersion="15" ma:contentTypeDescription="Crear nuevo documento." ma:contentTypeScope="" ma:versionID="598e90a69f58fa33d8803b7610c69746">
  <xsd:schema xmlns:xsd="http://www.w3.org/2001/XMLSchema" xmlns:xs="http://www.w3.org/2001/XMLSchema" xmlns:p="http://schemas.microsoft.com/office/2006/metadata/properties" xmlns:ns2="8c03e837-55ac-4b2d-bf61-a808db00ea2c" xmlns:ns3="22a50c52-c7cc-477c-af17-de56eae8c89e" targetNamespace="http://schemas.microsoft.com/office/2006/metadata/properties" ma:root="true" ma:fieldsID="1034ec3542cf656949be2683f7dee889" ns2:_="" ns3:_="">
    <xsd:import namespace="8c03e837-55ac-4b2d-bf61-a808db00ea2c"/>
    <xsd:import namespace="22a50c52-c7cc-477c-af17-de56eae8c8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3e837-55ac-4b2d-bf61-a808db00e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0a862f0b-67e3-4e90-8176-ecec5d86970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0c52-c7cc-477c-af17-de56eae8c8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64fcf3-9436-47f1-9c7e-543f56f97bd2}" ma:internalName="TaxCatchAll" ma:showField="CatchAllData" ma:web="22a50c52-c7cc-477c-af17-de56eae8c8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9F071-2F2E-41D5-87B0-417B9A8604A2}">
  <ds:schemaRefs>
    <ds:schemaRef ds:uri="http://schemas.microsoft.com/office/2006/metadata/properties"/>
    <ds:schemaRef ds:uri="http://schemas.microsoft.com/office/infopath/2007/PartnerControls"/>
    <ds:schemaRef ds:uri="22a50c52-c7cc-477c-af17-de56eae8c89e"/>
    <ds:schemaRef ds:uri="8c03e837-55ac-4b2d-bf61-a808db00ea2c"/>
  </ds:schemaRefs>
</ds:datastoreItem>
</file>

<file path=customXml/itemProps2.xml><?xml version="1.0" encoding="utf-8"?>
<ds:datastoreItem xmlns:ds="http://schemas.openxmlformats.org/officeDocument/2006/customXml" ds:itemID="{9FFDF544-2757-4268-99ED-D9E445B1C54C}">
  <ds:schemaRefs>
    <ds:schemaRef ds:uri="http://schemas.microsoft.com/sharepoint/v3/contenttype/forms"/>
  </ds:schemaRefs>
</ds:datastoreItem>
</file>

<file path=customXml/itemProps3.xml><?xml version="1.0" encoding="utf-8"?>
<ds:datastoreItem xmlns:ds="http://schemas.openxmlformats.org/officeDocument/2006/customXml" ds:itemID="{769D877A-01A9-470D-AE7B-740EF953C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3e837-55ac-4b2d-bf61-a808db00ea2c"/>
    <ds:schemaRef ds:uri="22a50c52-c7cc-477c-af17-de56eae8c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AF_carta A4</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AF_carta A4</dc:title>
  <dc:creator>Carmen Caballero Rada</dc:creator>
  <cp:lastModifiedBy>Neshat Mousavi Kangarshahi</cp:lastModifiedBy>
  <cp:revision>8</cp:revision>
  <cp:lastPrinted>2024-06-12T15:11:00Z</cp:lastPrinted>
  <dcterms:created xsi:type="dcterms:W3CDTF">2024-06-12T15:31:00Z</dcterms:created>
  <dcterms:modified xsi:type="dcterms:W3CDTF">2025-10-28T16:17:00Z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Adobe Illustrator 27.1 (Macintosh)</vt:lpwstr>
  </property>
  <property fmtid="{D5CDD505-2E9C-101B-9397-08002B2CF9AE}" pid="4" name="LastSaved">
    <vt:filetime>2024-06-12T00:00:00Z</vt:filetime>
  </property>
  <property fmtid="{D5CDD505-2E9C-101B-9397-08002B2CF9AE}" pid="5" name="Producer">
    <vt:lpwstr>Adobe PDF library 17.00</vt:lpwstr>
  </property>
  <property fmtid="{D5CDD505-2E9C-101B-9397-08002B2CF9AE}" pid="6" name="ContentTypeId">
    <vt:lpwstr>0x01010001C4EDA556322F4388D3BA142F0417D4</vt:lpwstr>
  </property>
  <property fmtid="{D5CDD505-2E9C-101B-9397-08002B2CF9AE}" pid="7" name="MediaServiceImageTags">
    <vt:lpwstr/>
  </property>
</Properties>
</file>